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741AE4" w:rsidRPr="00741AE4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741AE4">
              <w:rPr>
                <w:noProof/>
                <w:color w:val="000000" w:themeColor="text1"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77C5" w:rsidRPr="00741AE4" w:rsidRDefault="003577C5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>РУКОВОДИТЕЛЬ</w:t>
            </w: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>АДМИНИСТРАЦИИ</w:t>
            </w: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 xml:space="preserve">ГУБЕРНАТОРА </w:t>
            </w: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>КАМЧАТСКОГО КРАЯ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741AE4">
              <w:rPr>
                <w:color w:val="000000" w:themeColor="text1"/>
                <w:sz w:val="20"/>
              </w:rPr>
              <w:t xml:space="preserve">пл. Ленина, д. 1, г. Петропавловск-Камчатский, 683000 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741AE4">
              <w:rPr>
                <w:color w:val="000000" w:themeColor="text1"/>
                <w:sz w:val="20"/>
              </w:rPr>
              <w:t>тел. 8 (415-2) 42-03-43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proofErr w:type="gramStart"/>
            <w:r w:rsidRPr="00741AE4">
              <w:rPr>
                <w:color w:val="000000" w:themeColor="text1"/>
                <w:sz w:val="20"/>
              </w:rPr>
              <w:t>эл.почта:41region@kamgov.ru</w:t>
            </w:r>
            <w:proofErr w:type="gramEnd"/>
          </w:p>
          <w:p w:rsidR="003577C5" w:rsidRPr="00741AE4" w:rsidRDefault="003577C5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4"/>
              </w:rPr>
            </w:pPr>
          </w:p>
          <w:p w:rsidR="003577C5" w:rsidRPr="00741AE4" w:rsidRDefault="003577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</w:rPr>
            </w:pPr>
          </w:p>
          <w:p w:rsidR="003577C5" w:rsidRPr="00741AE4" w:rsidRDefault="003577C5">
            <w:pPr>
              <w:jc w:val="center"/>
              <w:rPr>
                <w:color w:val="000000" w:themeColor="text1"/>
              </w:rPr>
            </w:pPr>
          </w:p>
          <w:p w:rsidR="003577C5" w:rsidRPr="00741AE4" w:rsidRDefault="003577C5">
            <w:pPr>
              <w:jc w:val="center"/>
              <w:rPr>
                <w:color w:val="000000" w:themeColor="text1"/>
                <w:sz w:val="10"/>
              </w:rPr>
            </w:pPr>
          </w:p>
          <w:p w:rsidR="003577C5" w:rsidRPr="00741AE4" w:rsidRDefault="003577C5">
            <w:pPr>
              <w:ind w:left="18"/>
              <w:rPr>
                <w:color w:val="000000" w:themeColor="text1"/>
              </w:rPr>
            </w:pPr>
          </w:p>
          <w:p w:rsidR="003577C5" w:rsidRPr="00741AE4" w:rsidRDefault="003577C5">
            <w:pPr>
              <w:ind w:left="18"/>
              <w:rPr>
                <w:color w:val="000000" w:themeColor="text1"/>
              </w:rPr>
            </w:pPr>
          </w:p>
          <w:p w:rsidR="003577C5" w:rsidRPr="00741AE4" w:rsidRDefault="00621E06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 xml:space="preserve">Образец: Министру </w:t>
            </w:r>
          </w:p>
          <w:p w:rsidR="003577C5" w:rsidRPr="00741AE4" w:rsidRDefault="003577C5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3577C5" w:rsidRPr="00741AE4" w:rsidRDefault="00621E06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>ИВАНОВУ И.И.</w:t>
            </w:r>
          </w:p>
          <w:p w:rsidR="003577C5" w:rsidRPr="00741AE4" w:rsidRDefault="003577C5">
            <w:pPr>
              <w:ind w:left="213"/>
              <w:jc w:val="both"/>
              <w:rPr>
                <w:color w:val="000000" w:themeColor="text1"/>
              </w:rPr>
            </w:pPr>
          </w:p>
          <w:p w:rsidR="003577C5" w:rsidRPr="00741AE4" w:rsidRDefault="003577C5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741AE4" w:rsidRPr="00741AE4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ind w:left="-69"/>
              <w:rPr>
                <w:color w:val="000000" w:themeColor="text1"/>
                <w:sz w:val="24"/>
              </w:rPr>
            </w:pPr>
            <w:bookmarkStart w:id="0" w:name="REGNUMDATESTAMP"/>
            <w:r w:rsidRPr="00741AE4">
              <w:rPr>
                <w:color w:val="000000" w:themeColor="text1"/>
                <w:sz w:val="24"/>
              </w:rPr>
              <w:t>[</w:t>
            </w:r>
            <w:r w:rsidRPr="00741AE4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  <w:tr w:rsidR="00741AE4" w:rsidRPr="00741AE4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577C5" w:rsidRPr="00741AE4" w:rsidRDefault="00621E06">
            <w:pPr>
              <w:jc w:val="center"/>
              <w:rPr>
                <w:color w:val="000000" w:themeColor="text1"/>
                <w:sz w:val="21"/>
              </w:rPr>
            </w:pPr>
            <w:r w:rsidRPr="00741AE4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577C5" w:rsidRPr="00741AE4" w:rsidRDefault="00621E06">
            <w:pPr>
              <w:jc w:val="center"/>
              <w:rPr>
                <w:color w:val="000000" w:themeColor="text1"/>
                <w:sz w:val="21"/>
              </w:rPr>
            </w:pPr>
            <w:r w:rsidRPr="00741AE4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  <w:tr w:rsidR="00741AE4" w:rsidRPr="00741AE4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rPr>
                <w:color w:val="000000" w:themeColor="text1"/>
                <w:sz w:val="22"/>
              </w:rPr>
            </w:pPr>
            <w:r w:rsidRPr="00741AE4">
              <w:rPr>
                <w:color w:val="000000" w:themeColor="text1"/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3577C5" w:rsidRPr="00741AE4" w:rsidRDefault="003577C5">
            <w:pPr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</w:tbl>
    <w:p w:rsidR="003577C5" w:rsidRPr="00741AE4" w:rsidRDefault="00621E06">
      <w:pPr>
        <w:spacing w:line="360" w:lineRule="auto"/>
        <w:ind w:firstLine="709"/>
        <w:jc w:val="center"/>
        <w:rPr>
          <w:color w:val="000000" w:themeColor="text1"/>
        </w:rPr>
      </w:pPr>
      <w:r w:rsidRPr="00741AE4">
        <w:rPr>
          <w:color w:val="000000" w:themeColor="text1"/>
        </w:rPr>
        <w:t>Уважаемый Иван Иванович!</w:t>
      </w:r>
    </w:p>
    <w:p w:rsidR="003577C5" w:rsidRPr="00741AE4" w:rsidRDefault="00621E06">
      <w:pPr>
        <w:ind w:firstLine="709"/>
        <w:jc w:val="both"/>
        <w:rPr>
          <w:color w:val="000000" w:themeColor="text1"/>
        </w:rPr>
      </w:pPr>
      <w:r w:rsidRPr="00741AE4">
        <w:rPr>
          <w:color w:val="000000" w:themeColor="text1"/>
        </w:rPr>
        <w:t xml:space="preserve">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lastRenderedPageBreak/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r w:rsidRPr="00741AE4">
        <w:rPr>
          <w:color w:val="000000" w:themeColor="text1"/>
          <w:highlight w:val="yellow"/>
        </w:rPr>
        <w:t>(межстрочный интервал от 1 до 1,5)</w:t>
      </w:r>
      <w:r w:rsidRPr="00741AE4">
        <w:rPr>
          <w:color w:val="000000" w:themeColor="text1"/>
        </w:rPr>
        <w:t>.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621E06">
      <w:pPr>
        <w:jc w:val="both"/>
        <w:rPr>
          <w:color w:val="000000" w:themeColor="text1"/>
        </w:rPr>
      </w:pPr>
      <w:r w:rsidRPr="00741AE4">
        <w:rPr>
          <w:color w:val="000000" w:themeColor="text1"/>
        </w:rPr>
        <w:t xml:space="preserve">Приложение: </w:t>
      </w:r>
    </w:p>
    <w:p w:rsidR="003577C5" w:rsidRPr="00741AE4" w:rsidRDefault="00621E06">
      <w:pPr>
        <w:jc w:val="both"/>
        <w:rPr>
          <w:i/>
          <w:color w:val="000000" w:themeColor="text1"/>
        </w:rPr>
      </w:pPr>
      <w:r w:rsidRPr="00741AE4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 Анкета на 1 л. в 1 экз.).</w:t>
      </w:r>
    </w:p>
    <w:p w:rsidR="003577C5" w:rsidRPr="00741AE4" w:rsidRDefault="00621E06">
      <w:pPr>
        <w:jc w:val="both"/>
        <w:rPr>
          <w:i/>
          <w:color w:val="000000" w:themeColor="text1"/>
        </w:rPr>
      </w:pPr>
      <w:r w:rsidRPr="00741AE4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 Ежемесячный отчет.xlsx)</w:t>
      </w:r>
    </w:p>
    <w:p w:rsidR="003577C5" w:rsidRPr="00741AE4" w:rsidRDefault="00621E06">
      <w:pPr>
        <w:jc w:val="both"/>
        <w:rPr>
          <w:b/>
          <w:i/>
          <w:color w:val="000000" w:themeColor="text1"/>
        </w:rPr>
      </w:pPr>
      <w:r w:rsidRPr="00741AE4">
        <w:rPr>
          <w:color w:val="000000" w:themeColor="text1"/>
        </w:rPr>
        <w:t xml:space="preserve">3.Если приложение в формате презентаций, архива и пр. указывается формат приложения </w:t>
      </w:r>
      <w:r w:rsidRPr="00741AE4">
        <w:rPr>
          <w:color w:val="000000" w:themeColor="text1"/>
        </w:rPr>
        <w:t>и объем.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</w:t>
      </w:r>
      <w:r w:rsidRPr="00741AE4">
        <w:rPr>
          <w:color w:val="000000" w:themeColor="text1"/>
        </w:rPr>
        <w:t xml:space="preserve"> </w:t>
      </w:r>
      <w:r w:rsidRPr="00741AE4">
        <w:rPr>
          <w:i/>
          <w:color w:val="000000" w:themeColor="text1"/>
        </w:rPr>
        <w:t xml:space="preserve">Сводный </w:t>
      </w:r>
      <w:proofErr w:type="spellStart"/>
      <w:r w:rsidRPr="00741AE4">
        <w:rPr>
          <w:i/>
          <w:color w:val="000000" w:themeColor="text1"/>
        </w:rPr>
        <w:t>отчет.rar</w:t>
      </w:r>
      <w:proofErr w:type="spellEnd"/>
      <w:r w:rsidRPr="00741AE4">
        <w:rPr>
          <w:i/>
          <w:color w:val="000000" w:themeColor="text1"/>
        </w:rPr>
        <w:t xml:space="preserve"> (360КБ)).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621E06">
      <w:pPr>
        <w:jc w:val="both"/>
        <w:rPr>
          <w:color w:val="000000" w:themeColor="text1"/>
        </w:rPr>
      </w:pPr>
      <w:r w:rsidRPr="00741AE4">
        <w:rPr>
          <w:color w:val="000000" w:themeColor="text1"/>
        </w:rPr>
        <w:t>С уважением,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110"/>
        <w:gridCol w:w="2835"/>
      </w:tblGrid>
      <w:tr w:rsidR="00741AE4" w:rsidRPr="00741AE4" w:rsidTr="0081780D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3577C5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110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621E06">
            <w:pPr>
              <w:ind w:left="3" w:hanging="3"/>
              <w:rPr>
                <w:color w:val="000000" w:themeColor="text1"/>
                <w:sz w:val="24"/>
              </w:rPr>
            </w:pPr>
            <w:bookmarkStart w:id="1" w:name="SIGNERSTAMP1"/>
            <w:r w:rsidRPr="00741AE4">
              <w:rPr>
                <w:color w:val="000000" w:themeColor="text1"/>
                <w:sz w:val="24"/>
              </w:rPr>
              <w:t>[г</w:t>
            </w:r>
            <w:bookmarkStart w:id="2" w:name="_GoBack"/>
            <w:bookmarkEnd w:id="2"/>
            <w:r w:rsidRPr="00741AE4">
              <w:rPr>
                <w:color w:val="000000" w:themeColor="text1"/>
                <w:sz w:val="24"/>
              </w:rPr>
              <w:t>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621E06">
            <w:pPr>
              <w:ind w:left="142" w:right="6" w:hanging="142"/>
              <w:jc w:val="right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>С.В. Меркулов</w:t>
            </w:r>
          </w:p>
          <w:p w:rsidR="003577C5" w:rsidRPr="00741AE4" w:rsidRDefault="003577C5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621E06">
      <w:pPr>
        <w:spacing w:line="276" w:lineRule="auto"/>
        <w:rPr>
          <w:color w:val="000000" w:themeColor="text1"/>
          <w:sz w:val="20"/>
        </w:rPr>
      </w:pPr>
      <w:r w:rsidRPr="00741AE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9886950</wp:posOffset>
                </wp:positionV>
                <wp:extent cx="5524500" cy="480060"/>
                <wp:effectExtent l="0" t="0" r="0" b="0"/>
                <wp:wrapTight wrapText="bothSides" distL="114300" distR="114300">
                  <wp:wrapPolygon edited="0">
                    <wp:start x="0" y="0"/>
                    <wp:lineTo x="0" y="20571"/>
                    <wp:lineTo x="21526" y="20571"/>
                    <wp:lineTo x="21526" y="0"/>
                    <wp:lineTo x="0" y="0"/>
                  </wp:wrapPolygon>
                </wp:wrapTight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577C5" w:rsidRDefault="00621E06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3577C5" w:rsidRPr="00741AE4" w:rsidRDefault="00621E06">
      <w:pPr>
        <w:jc w:val="right"/>
        <w:rPr>
          <w:color w:val="000000" w:themeColor="text1"/>
          <w:sz w:val="24"/>
        </w:rPr>
      </w:pPr>
      <w:r w:rsidRPr="00741AE4">
        <w:rPr>
          <w:color w:val="000000" w:themeColor="text1"/>
          <w:sz w:val="24"/>
        </w:rPr>
        <w:lastRenderedPageBreak/>
        <w:t xml:space="preserve">Приложение к письму </w:t>
      </w:r>
    </w:p>
    <w:p w:rsidR="003577C5" w:rsidRPr="00741AE4" w:rsidRDefault="00621E06">
      <w:pPr>
        <w:jc w:val="right"/>
        <w:rPr>
          <w:color w:val="000000" w:themeColor="text1"/>
          <w:sz w:val="24"/>
        </w:rPr>
      </w:pPr>
      <w:r w:rsidRPr="00741AE4">
        <w:rPr>
          <w:color w:val="000000" w:themeColor="text1"/>
          <w:sz w:val="24"/>
        </w:rPr>
        <w:t xml:space="preserve">Руководителя Администрации </w:t>
      </w:r>
    </w:p>
    <w:p w:rsidR="003577C5" w:rsidRPr="00741AE4" w:rsidRDefault="00621E06">
      <w:pPr>
        <w:jc w:val="right"/>
        <w:rPr>
          <w:color w:val="000000" w:themeColor="text1"/>
          <w:sz w:val="24"/>
        </w:rPr>
      </w:pPr>
      <w:r w:rsidRPr="00741AE4">
        <w:rPr>
          <w:color w:val="000000" w:themeColor="text1"/>
          <w:sz w:val="24"/>
        </w:rPr>
        <w:t>Губернатора Камчатского края</w:t>
      </w: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sectPr w:rsidR="003577C5" w:rsidRPr="00741AE4">
      <w:headerReference w:type="default" r:id="rId7"/>
      <w:footerReference w:type="default" r:id="rId8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E06" w:rsidRDefault="00621E06">
      <w:r>
        <w:separator/>
      </w:r>
    </w:p>
  </w:endnote>
  <w:endnote w:type="continuationSeparator" w:id="0">
    <w:p w:rsidR="00621E06" w:rsidRDefault="0062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7C5" w:rsidRDefault="003577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E06" w:rsidRDefault="00621E06">
      <w:r>
        <w:separator/>
      </w:r>
    </w:p>
  </w:footnote>
  <w:footnote w:type="continuationSeparator" w:id="0">
    <w:p w:rsidR="00621E06" w:rsidRDefault="0062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7C5" w:rsidRDefault="00621E06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81780D">
      <w:rPr>
        <w:noProof/>
        <w:sz w:val="24"/>
      </w:rPr>
      <w:t>2</w:t>
    </w:r>
    <w:r>
      <w:rPr>
        <w:sz w:val="24"/>
      </w:rPr>
      <w:fldChar w:fldCharType="end"/>
    </w:r>
  </w:p>
  <w:p w:rsidR="003577C5" w:rsidRDefault="003577C5">
    <w:pPr>
      <w:pStyle w:val="af2"/>
      <w:jc w:val="center"/>
    </w:pPr>
  </w:p>
  <w:p w:rsidR="003577C5" w:rsidRDefault="003577C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C5"/>
    <w:rsid w:val="003577C5"/>
    <w:rsid w:val="00621E06"/>
    <w:rsid w:val="00741AE4"/>
    <w:rsid w:val="0081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98415-54E7-4EEC-908E-7B882B4A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25">
    <w:name w:val="Основной шрифт абзаца2"/>
    <w:link w:val="a3"/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50">
    <w:name w:val="Заголовок 5 Знак"/>
    <w:link w:val="52"/>
    <w:rPr>
      <w:rFonts w:ascii="XO Thames" w:hAnsi="XO Thames"/>
      <w:b/>
      <w:sz w:val="22"/>
    </w:rPr>
  </w:style>
  <w:style w:type="character" w:customStyle="1" w:styleId="52">
    <w:name w:val="Заголовок 5 Знак"/>
    <w:link w:val="50"/>
    <w:rPr>
      <w:rFonts w:ascii="XO Thames" w:hAnsi="XO Thames"/>
      <w:b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character" w:customStyle="1" w:styleId="51">
    <w:name w:val="Заголовок 5 Знак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9">
    <w:name w:val="Знак Знак Знак 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 Знак Знак Знак"/>
    <w:basedOn w:val="1"/>
    <w:link w:val="a9"/>
    <w:rPr>
      <w:rFonts w:ascii="Verdana" w:hAnsi="Verdana"/>
      <w:sz w:val="20"/>
    </w:rPr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3</cp:revision>
  <dcterms:created xsi:type="dcterms:W3CDTF">2025-03-06T03:34:00Z</dcterms:created>
  <dcterms:modified xsi:type="dcterms:W3CDTF">2025-03-06T03:34:00Z</dcterms:modified>
</cp:coreProperties>
</file>